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09" w:rsidRPr="00F31C09" w:rsidRDefault="00F31C09" w:rsidP="00F31C09">
      <w:pPr>
        <w:spacing w:line="240" w:lineRule="auto"/>
        <w:jc w:val="center"/>
        <w:rPr>
          <w:rFonts w:ascii="Helvetica" w:eastAsia="Times New Roman" w:hAnsi="Helvetica" w:cs="Helvetica"/>
          <w:b/>
          <w:bCs/>
          <w:color w:val="191919"/>
          <w:spacing w:val="5"/>
          <w:sz w:val="24"/>
          <w:szCs w:val="24"/>
          <w:lang w:eastAsia="ru-RU"/>
        </w:rPr>
      </w:pPr>
      <w:bookmarkStart w:id="0" w:name="_GoBack"/>
      <w:r w:rsidRPr="00F31C09">
        <w:rPr>
          <w:rFonts w:ascii="Helvetica" w:eastAsia="Times New Roman" w:hAnsi="Helvetica" w:cs="Helvetica"/>
          <w:b/>
          <w:bCs/>
          <w:color w:val="191919"/>
          <w:spacing w:val="5"/>
          <w:sz w:val="24"/>
          <w:szCs w:val="24"/>
          <w:lang w:eastAsia="ru-RU"/>
        </w:rPr>
        <w:t xml:space="preserve">Правила посещения русской баньки </w:t>
      </w:r>
      <w:bookmarkEnd w:id="0"/>
      <w:r w:rsidRPr="00F31C09">
        <w:rPr>
          <w:rFonts w:ascii="Helvetica" w:eastAsia="Times New Roman" w:hAnsi="Helvetica" w:cs="Helvetica"/>
          <w:b/>
          <w:bCs/>
          <w:color w:val="191919"/>
          <w:spacing w:val="5"/>
          <w:sz w:val="24"/>
          <w:szCs w:val="24"/>
          <w:lang w:eastAsia="ru-RU"/>
        </w:rPr>
        <w:t>Оздоровительного центра Термы Александрия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Настоящие правила разработаны в соответствии с Законом «О защите прав потребителей», «Правил бытового обслуживания населения» и регулируют отношения между потребителем — гражданином, имеющим намерение заказать, либо заказывающим и использующим услуги исключительно для личных нужд.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При посещении данного банного комплекса клиент обязан соблюдать настоящие правила, правила пользования баней и бассейном. Клиент допускается до посещения банного комплекса только при согласии с настоящими правилами, правилами пользования баней и бассейном.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Клиент может посетить банный комплекс только после предварительной записи и внесения 100% предоплаты согласно прейскуранту.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Каждый посетитель несет личную ответственность за состояние своего здоровья и за здоровье находящихся с ним детей во время посещения бани и пользования бассейном. За травмы и несчастные случаи, связанные с нарушением правил пользования баней и бассейном, администрация ответственности не несет.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Клиент несет ответственность за сохранность и порчу имущества/оборудования данного банного комплекса. В случае порчи клиент выплачивает полную стоимость испорченного имущества согласно прейскуранту.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При отказе от сеанса менее чем за 24 часа с Клиента удерживается компенсация в размере 25% от предоплаты, менее чем за 12 часов удерживается компенсация в размере 50%.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В парной запрещается: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Использовать крема, </w:t>
      </w:r>
      <w:proofErr w:type="spellStart"/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скрабы</w:t>
      </w:r>
      <w:proofErr w:type="spellEnd"/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и масла для тела.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Заходить в парную с остатками мыла на теле.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Использовать ароматические добавки (масла) не предусмотренные изготовителем для использования в парилке сауны.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Поливать камни смесями с ароматическими добавками (маслами), либо водой не из специального ковша, и объемом более 100 мл</w:t>
      </w:r>
      <w:proofErr w:type="gramStart"/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., </w:t>
      </w:r>
      <w:proofErr w:type="gramEnd"/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в период времени не ранее чем 10 мин.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Заходить со стеклянными и пластмассовыми предметами.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Курить (вне отведенного для курения места).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Бегать, прыгать, толкать друг друга.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Посещать сауну детям без сопровождения родителей.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Париться с использованием веников хвойных пород деревьев;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За нарушение данных правил, правил пользования сауной и бассейном администрация вправе взыскать штраф в размере 500 рублей с каждого нарушителя.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Администрация вправе вызвать охрану в случае, если посетители не соблюдают настоящие правила и общественный порядок.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Администрация не несет ответственности за личные вещи (драгоценности, часы, деньги и пр.), оставленные клиентом во время посещения бани.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Администрация вправе отказать в посещении бани лицам, находящимся в состоянии алкогольного и наркотического опьянения, а так же любому клиенту без объяснения причины. </w:t>
      </w:r>
    </w:p>
    <w:p w:rsidR="00F31C09" w:rsidRPr="00F31C09" w:rsidRDefault="00F31C09" w:rsidP="00F31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Администрация вправе прервать сеанс посещения бани, если клиенты нарушают данные правила. При этом возврат денежных средств за неиспользованное время не производится. 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Правила пользования баней: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Посещать сауну рекомендуется при хорошем общем самочувствии. Не рекомендуется париться сразу после еды, во время простудных заболеваний, в состоянии алкогольного опьянения. 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Перед посещением парной: 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F31C09" w:rsidRPr="00F31C09" w:rsidRDefault="00F31C09" w:rsidP="00F31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proofErr w:type="gramStart"/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lastRenderedPageBreak/>
        <w:t>Необходимо снять макияж, контактные линзы, украшения из металлов (цепочки, кольца, браслеты, часы, серьги). </w:t>
      </w:r>
      <w:proofErr w:type="gramEnd"/>
    </w:p>
    <w:p w:rsidR="00F31C09" w:rsidRPr="00F31C09" w:rsidRDefault="00F31C09" w:rsidP="00F31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Необходимо тщательно вымыться с мылом и мочалкой под душем и вытереть тело досуха. Рекомендуется не мочить голову перед заходом в парную, чтобы не вызвать перегрев головы, либо пользоваться специальным головным убором. </w:t>
      </w:r>
    </w:p>
    <w:p w:rsidR="00F31C09" w:rsidRPr="00F31C09" w:rsidRDefault="00F31C09" w:rsidP="00F31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Не рекомендуется сразу же заходить в парную на длительное время. Рекомендуется со второго захода, постепенно повышать длительность посещения. </w:t>
      </w:r>
    </w:p>
    <w:p w:rsidR="00F31C09" w:rsidRPr="00F31C09" w:rsidRDefault="00F31C09" w:rsidP="00F31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Находясь в парной необходимо контролировать свое самочувствие.</w:t>
      </w:r>
    </w:p>
    <w:p w:rsidR="00F31C09" w:rsidRPr="00F31C09" w:rsidRDefault="00F31C09" w:rsidP="00F31C0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Передвижение по бане должно быть осторожным во избежание падения на скользком полу из-за остатков воды, шампуня, мыла и т.д. </w:t>
      </w:r>
    </w:p>
    <w:p w:rsidR="00F31C09" w:rsidRPr="00F31C09" w:rsidRDefault="00F31C09" w:rsidP="00F31C09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После парной необходимо тщательно с мылом и мочалкой смыть с себя пот, только после этого пользоваться бассейном. </w:t>
      </w:r>
    </w:p>
    <w:p w:rsidR="00F31C09" w:rsidRPr="00F31C09" w:rsidRDefault="00F31C09" w:rsidP="00F31C09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Каждый посетитель несет личную ответственность за состояние своего здоровья и за здоровье находящихся с ним детей во время посещения бани. </w:t>
      </w:r>
    </w:p>
    <w:p w:rsidR="00F31C09" w:rsidRPr="00F31C09" w:rsidRDefault="00F31C09" w:rsidP="00F31C09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Перед посещением сауны рекомендуем уточнить у администратора температуру в парной, либо предварительно заказать у администратора комфортную для Вас температуру в парной.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Правила пользования бассейном: 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F31C09" w:rsidRPr="00F31C09" w:rsidRDefault="00F31C09" w:rsidP="00F31C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Посетитель обязан иметь при себе сменную обувь, купальный костюм, мыло, мочалку, полотенце. </w:t>
      </w:r>
    </w:p>
    <w:p w:rsidR="00F31C09" w:rsidRPr="00F31C09" w:rsidRDefault="00F31C09" w:rsidP="00F31C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Перед купанием в бассейне и после купания в бассейне посетитель обязан вымыться с мылом и мочалкой под душем. </w:t>
      </w:r>
    </w:p>
    <w:p w:rsidR="00F31C09" w:rsidRPr="00F31C09" w:rsidRDefault="00F31C09" w:rsidP="00F31C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Не допускается втирать в кожу различные кремы и мази перед купанием в бассейне. </w:t>
      </w:r>
    </w:p>
    <w:p w:rsidR="00F31C09" w:rsidRPr="00F31C09" w:rsidRDefault="00F31C09" w:rsidP="00F31C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После пользования туалетом и перед последующим купанием в бассейне также необходимо воспользоваться душем. </w:t>
      </w:r>
    </w:p>
    <w:p w:rsidR="00F31C09" w:rsidRPr="00F31C09" w:rsidRDefault="00F31C09" w:rsidP="00F31C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Дети до 14 лет должны пользоваться бассейном только в сопровождении взрослых. </w:t>
      </w:r>
    </w:p>
    <w:p w:rsidR="00F31C09" w:rsidRPr="00F31C09" w:rsidRDefault="00F31C09" w:rsidP="00F31C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Перед спуском в бассейн необходимо снять обувь. </w:t>
      </w:r>
    </w:p>
    <w:p w:rsidR="00F31C09" w:rsidRPr="00F31C09" w:rsidRDefault="00F31C09" w:rsidP="00F31C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Для спуска в чашу бассейна необходимо пользоваться лестницей. Опускаться </w:t>
      </w:r>
      <w:proofErr w:type="gramStart"/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нужно</w:t>
      </w:r>
      <w:proofErr w:type="gramEnd"/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не спеша, держась за перила. </w:t>
      </w:r>
    </w:p>
    <w:p w:rsidR="00F31C09" w:rsidRPr="00F31C09" w:rsidRDefault="00F31C09" w:rsidP="00F31C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Не допускается попадание в чашу бассейна посторонних предметов – это может вывести из строя оборудование бассейна. </w:t>
      </w:r>
    </w:p>
    <w:p w:rsidR="00F31C09" w:rsidRPr="00F31C09" w:rsidRDefault="00F31C09" w:rsidP="00F31C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Передвижения по помещению, в котором расположен бассейн, должны быть осторожными во избежание падения из-за остатков воды, шампуня, мыла и пр. 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Запрещается: 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F31C09" w:rsidRPr="00F31C09" w:rsidRDefault="00F31C09" w:rsidP="00F31C0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Находиться за пределами раздевалки в верхней одежде и уличной обуви. </w:t>
      </w:r>
    </w:p>
    <w:p w:rsidR="00F31C09" w:rsidRPr="00F31C09" w:rsidRDefault="00F31C09" w:rsidP="00F31C0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Пользоваться бассейном в нетрезвом виде.</w:t>
      </w:r>
    </w:p>
    <w:p w:rsidR="00F31C09" w:rsidRPr="00F31C09" w:rsidRDefault="00F31C09" w:rsidP="00F31C0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Вносить в бассейн или ставить на бортик стеклянную посуду и стеклянные предметы (шампуни, одеколоны, маски для подводного плавания и т.д.) и бритвенные принадлежности. Приносить с собой режущие, колющие предметы. </w:t>
      </w:r>
    </w:p>
    <w:p w:rsidR="00F31C09" w:rsidRPr="00F31C09" w:rsidRDefault="00F31C09" w:rsidP="00F31C0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Нырять с бортиков, во время купания в бассейне захватывать друг друга, топить, нырять на встречу друг другу. </w:t>
      </w:r>
    </w:p>
    <w:p w:rsidR="00F31C09" w:rsidRPr="00F31C09" w:rsidRDefault="00F31C09" w:rsidP="00F31C0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Бегать, прыгать, толкать друг друга в помещении, где расположен бассейн. Оставлять без присмотра детей, допущенных к совместному плаванию с родителями. </w:t>
      </w:r>
    </w:p>
    <w:p w:rsidR="00F31C09" w:rsidRPr="00F31C09" w:rsidRDefault="00F31C09" w:rsidP="00F31C0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Посетители с инфекционными и кожными заболеваниями, а также с повреждениями кожных покровов не могут пользоваться бассейном.</w:t>
      </w:r>
    </w:p>
    <w:p w:rsidR="00F31C09" w:rsidRPr="00F31C09" w:rsidRDefault="00F31C09" w:rsidP="00F31C0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Каждый клиент несет личную ответственность за состояние своего здоровья и за здоровье находящихся с ним детей во время посещения бассейна. </w:t>
      </w:r>
    </w:p>
    <w:p w:rsidR="00F31C09" w:rsidRPr="00F31C09" w:rsidRDefault="00F31C09" w:rsidP="00F31C0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Посетителям с детьми необходимо принять во внимание, что бассейн не относится к категории детских и оздоровительных бассейнов. Температура воды в бассейне может </w:t>
      </w: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lastRenderedPageBreak/>
        <w:t>быть от 34 до 38 градусов C. Перед купанием необходимо уточнить температуру воды в бассейне у администратора. </w:t>
      </w:r>
    </w:p>
    <w:p w:rsidR="00F31C09" w:rsidRPr="00F31C09" w:rsidRDefault="00F31C09" w:rsidP="00F31C0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Купание детей в бассейне допускается под личную ответственность родителей или опекунов.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Стоимость сеанса может меняться в зависимости от времени суток, выходных и праздничных дней.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- Минимальное время сеанса – 2 часа. За каждый неполный час оплата взимается как за </w:t>
      </w:r>
      <w:proofErr w:type="gramStart"/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полный час</w:t>
      </w:r>
      <w:proofErr w:type="gramEnd"/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- Баня рассчитана на посещение 6 человек, за превышение допустимое количество посетителей, взимается оплата за дополнительного посетителя 250 руб./час с человека.</w:t>
      </w:r>
    </w:p>
    <w:p w:rsidR="00F31C09" w:rsidRPr="00F31C09" w:rsidRDefault="00F31C09" w:rsidP="00F31C09">
      <w:pPr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F31C09" w:rsidRPr="00F31C09" w:rsidRDefault="00F31C09" w:rsidP="00F31C09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F31C09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Настоящие правила направлены на обеспечение Вашей безопасности и здоровья!</w:t>
      </w:r>
    </w:p>
    <w:p w:rsidR="00612998" w:rsidRDefault="00612998"/>
    <w:sectPr w:rsidR="0061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ADD"/>
    <w:multiLevelType w:val="multilevel"/>
    <w:tmpl w:val="49CE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D1F63"/>
    <w:multiLevelType w:val="multilevel"/>
    <w:tmpl w:val="9576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56F4F"/>
    <w:multiLevelType w:val="multilevel"/>
    <w:tmpl w:val="CF8A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A56D0"/>
    <w:multiLevelType w:val="multilevel"/>
    <w:tmpl w:val="7ED2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392E"/>
    <w:multiLevelType w:val="multilevel"/>
    <w:tmpl w:val="CA2E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34"/>
    <w:rsid w:val="000B3D34"/>
    <w:rsid w:val="00612998"/>
    <w:rsid w:val="00F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5681</Characters>
  <Application>Microsoft Office Word</Application>
  <DocSecurity>0</DocSecurity>
  <Lines>47</Lines>
  <Paragraphs>13</Paragraphs>
  <ScaleCrop>false</ScaleCrop>
  <Company>Microsoft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</dc:creator>
  <cp:keywords/>
  <dc:description/>
  <cp:lastModifiedBy>Малков </cp:lastModifiedBy>
  <cp:revision>3</cp:revision>
  <dcterms:created xsi:type="dcterms:W3CDTF">2020-03-14T11:27:00Z</dcterms:created>
  <dcterms:modified xsi:type="dcterms:W3CDTF">2020-03-14T11:28:00Z</dcterms:modified>
</cp:coreProperties>
</file>